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drawing>
          <wp:inline distB="114300" distT="114300" distL="114300" distR="114300">
            <wp:extent cx="4814888" cy="16078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14888" cy="16078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Catholic Education Week 2024 </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Liturgy of the Word </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Monday, May 6, 2024</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left"/>
        <w:rPr>
          <w:b w:val="1"/>
          <w:sz w:val="32"/>
          <w:szCs w:val="32"/>
        </w:rPr>
      </w:pPr>
      <w:r w:rsidDel="00000000" w:rsidR="00000000" w:rsidRPr="00000000">
        <w:rPr>
          <w:b w:val="1"/>
          <w:sz w:val="32"/>
          <w:szCs w:val="32"/>
          <w:rtl w:val="0"/>
        </w:rPr>
        <w:t xml:space="preserve">Introduction</w:t>
      </w:r>
    </w:p>
    <w:p w:rsidR="00000000" w:rsidDel="00000000" w:rsidP="00000000" w:rsidRDefault="00000000" w:rsidRPr="00000000" w14:paraId="00000008">
      <w:pPr>
        <w:rPr/>
      </w:pPr>
      <w:r w:rsidDel="00000000" w:rsidR="00000000" w:rsidRPr="00000000">
        <w:rPr>
          <w:rtl w:val="0"/>
        </w:rPr>
        <w:t xml:space="preserve">During Catholic Education Week, we give thanks for the invaluable gift of Catholic Education. This year the theme of Catholic Education week is “Courage to Lead”.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“Have I not commanded you? Be strong and courageous. Do not be afraid; do not be discouraged, for the Lord your God will be with you wherever you go.” – Joshua 1:9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Each day this week we’ll take time to celebrate and pray for all members in our Catholic Education community.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week we give thanks to God for the gift of our parents and for their courageous yes to entrusting their children to the care of our schools.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Please join us in the singing of our opening hymn: </w:t>
      </w:r>
      <w:r w:rsidDel="00000000" w:rsidR="00000000" w:rsidRPr="00000000">
        <w:rPr>
          <w:b w:val="1"/>
          <w:rtl w:val="0"/>
        </w:rPr>
        <w:t xml:space="preserve">Blest be the Lord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Verse 1, Blest be the Lord (until 1:26)  - </w:t>
      </w:r>
      <w:hyperlink r:id="rId7">
        <w:r w:rsidDel="00000000" w:rsidR="00000000" w:rsidRPr="00000000">
          <w:rPr>
            <w:color w:val="1155cc"/>
            <w:u w:val="single"/>
            <w:rtl w:val="0"/>
          </w:rPr>
          <w:t xml:space="preserve">https://www.youtube.com/watch?v=gz0Yzc7DNzE</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32"/>
          <w:szCs w:val="32"/>
        </w:rPr>
      </w:pPr>
      <w:r w:rsidDel="00000000" w:rsidR="00000000" w:rsidRPr="00000000">
        <w:rPr>
          <w:b w:val="1"/>
          <w:sz w:val="32"/>
          <w:szCs w:val="32"/>
          <w:rtl w:val="0"/>
        </w:rPr>
        <w:t xml:space="preserve">Opening Prayer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Heavenly Father, we thank you for the precious gift of Catholic Education.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we celebrate Catholic Education Week, give us the grace to carry out our daily tasks with a positive attitude and an eagerness to learn more about you.</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us to walk confidently in your footsteps so we can courageously lead others to your loving heart.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Gospel Reading </w:t>
      </w:r>
    </w:p>
    <w:p w:rsidR="00000000" w:rsidDel="00000000" w:rsidP="00000000" w:rsidRDefault="00000000" w:rsidRPr="00000000" w14:paraId="0000001E">
      <w:pPr>
        <w:rPr>
          <w:b w:val="1"/>
          <w:sz w:val="32"/>
          <w:szCs w:val="32"/>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Lord be with you.</w:t>
      </w:r>
    </w:p>
    <w:p w:rsidR="00000000" w:rsidDel="00000000" w:rsidP="00000000" w:rsidRDefault="00000000" w:rsidRPr="00000000" w14:paraId="00000020">
      <w:pPr>
        <w:rPr/>
      </w:pPr>
      <w:r w:rsidDel="00000000" w:rsidR="00000000" w:rsidRPr="00000000">
        <w:rPr>
          <w:rtl w:val="0"/>
        </w:rPr>
        <w:t xml:space="preserve">R. And with your Spirit.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 reading from the holy gospel according to John. </w:t>
      </w:r>
    </w:p>
    <w:p w:rsidR="00000000" w:rsidDel="00000000" w:rsidP="00000000" w:rsidRDefault="00000000" w:rsidRPr="00000000" w14:paraId="00000023">
      <w:pPr>
        <w:rPr/>
      </w:pPr>
      <w:r w:rsidDel="00000000" w:rsidR="00000000" w:rsidRPr="00000000">
        <w:rPr>
          <w:rtl w:val="0"/>
        </w:rPr>
        <w:t xml:space="preserve">R. Glory to you, Lord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Jesus said to the Pharisees, “I am the good shepherd.  The good shepherd lays down his life for the sheep. The hired hand, who is not the shepherd and does not own the sheep, sees the wolf coming and leaves the sheep and runs away— 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[John 10. 11-16]</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gospel of the Lord. </w:t>
      </w:r>
    </w:p>
    <w:p w:rsidR="00000000" w:rsidDel="00000000" w:rsidP="00000000" w:rsidRDefault="00000000" w:rsidRPr="00000000" w14:paraId="00000028">
      <w:pPr>
        <w:rPr/>
      </w:pPr>
      <w:r w:rsidDel="00000000" w:rsidR="00000000" w:rsidRPr="00000000">
        <w:rPr>
          <w:rtl w:val="0"/>
        </w:rPr>
        <w:t xml:space="preserve">R. Praise to you, Lord Jesus Christ.</w:t>
      </w:r>
    </w:p>
    <w:p w:rsidR="00000000" w:rsidDel="00000000" w:rsidP="00000000" w:rsidRDefault="00000000" w:rsidRPr="00000000" w14:paraId="00000029">
      <w:pPr>
        <w:rPr>
          <w:b w:val="1"/>
          <w:sz w:val="32"/>
          <w:szCs w:val="32"/>
        </w:r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b w:val="1"/>
          <w:sz w:val="32"/>
          <w:szCs w:val="32"/>
          <w:rtl w:val="0"/>
        </w:rPr>
        <w:t xml:space="preserve">Prayers of the Faithful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Response is: Lord, hear our prayer.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 Lord, hear our prayer.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leaders in Catholic Education that through the guidance of the holy spirit they may grow closer to God in all that they do, we pray to the lord.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the pope, that the risen lord may grant him good health and strength as he continues to lead the church with courage, we pray to the lord.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Catholic Education: That during our celebrations of Catholic education Week, we may live out the mission of “Courage to Lead” with conviction, we pray to the Lord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those who are sick in our communities and all those who suffer that they may find help and consolation, we pray to the Lord.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our personal intentions. *pause* we pray to the lord.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b w:val="1"/>
          <w:sz w:val="32"/>
          <w:szCs w:val="32"/>
          <w:rtl w:val="0"/>
        </w:rPr>
        <w:t xml:space="preserve">Closing Prayer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Lord, thank you for the blessings of our parents.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Their dedication to Catholic Education and their commitment to maintaining life in the home, which compliments the faith life of the school, is remarkable.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us to support our parents in the valuable work they are doing and to celebrate with them the successes that we share in our Catholic schools.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32"/>
          <w:szCs w:val="32"/>
          <w:rtl w:val="0"/>
        </w:rPr>
        <w:t xml:space="preserve">Recessional Hymn: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Verse 2, Blest be the Lord (starts at 1:26) - </w:t>
      </w:r>
      <w:hyperlink r:id="rId8">
        <w:r w:rsidDel="00000000" w:rsidR="00000000" w:rsidRPr="00000000">
          <w:rPr>
            <w:color w:val="1155cc"/>
            <w:u w:val="single"/>
            <w:rtl w:val="0"/>
          </w:rPr>
          <w:t xml:space="preserve">https://www.youtube.com/watch?v=gz0Yzc7DNzE</w:t>
        </w:r>
      </w:hyperlink>
      <w:r w:rsidDel="00000000" w:rsidR="00000000" w:rsidRPr="00000000">
        <w:rPr>
          <w:rtl w:val="0"/>
        </w:rPr>
        <w:t xml:space="preserve">   </w:t>
      </w:r>
    </w:p>
    <w:p w:rsidR="00000000" w:rsidDel="00000000" w:rsidP="00000000" w:rsidRDefault="00000000" w:rsidRPr="00000000" w14:paraId="00000044">
      <w:pPr>
        <w:rPr>
          <w:b w:val="1"/>
          <w:sz w:val="32"/>
          <w:szCs w:val="32"/>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gz0Yzc7DNzE" TargetMode="External"/><Relationship Id="rId8" Type="http://schemas.openxmlformats.org/officeDocument/2006/relationships/hyperlink" Target="https://www.youtube.com/watch?v=gz0Yzc7DN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